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96E4" w14:textId="77777777" w:rsidR="008D26B8" w:rsidRDefault="008D26B8"/>
    <w:p w14:paraId="3E34B4E3" w14:textId="563B6879" w:rsidR="008B6D3F" w:rsidRPr="006B4A72" w:rsidRDefault="008B6D3F" w:rsidP="008B6D3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  <w:lang w:eastAsia="it-IT"/>
        </w:rPr>
      </w:pPr>
      <w:bookmarkStart w:id="0" w:name="_heading=h.gjdgxs" w:colFirst="0" w:colLast="0"/>
      <w:bookmarkEnd w:id="0"/>
      <w:r>
        <w:rPr>
          <w:rFonts w:asciiTheme="minorHAnsi" w:hAnsiTheme="minorHAnsi"/>
          <w:b/>
          <w:bCs/>
          <w:sz w:val="24"/>
          <w:szCs w:val="24"/>
          <w:lang w:eastAsia="it-IT"/>
        </w:rPr>
        <w:t>Attività svolta</w:t>
      </w:r>
      <w:r w:rsidRPr="006B4A72">
        <w:rPr>
          <w:rFonts w:asciiTheme="minorHAnsi" w:hAnsiTheme="minorHAnsi"/>
          <w:b/>
          <w:bCs/>
          <w:sz w:val="24"/>
          <w:szCs w:val="24"/>
          <w:lang w:eastAsia="it-IT"/>
        </w:rPr>
        <w:t xml:space="preserve"> di Lingua e Civiltà Inglese</w:t>
      </w:r>
    </w:p>
    <w:p w14:paraId="49043827" w14:textId="77777777" w:rsidR="00234502" w:rsidRPr="000E421A" w:rsidRDefault="00234502" w:rsidP="0023450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662"/>
      </w:tblGrid>
      <w:tr w:rsidR="00234502" w:rsidRPr="000E421A" w14:paraId="71647AF7" w14:textId="77777777" w:rsidTr="000848CA">
        <w:tc>
          <w:tcPr>
            <w:tcW w:w="10178" w:type="dxa"/>
            <w:gridSpan w:val="2"/>
          </w:tcPr>
          <w:p w14:paraId="41EB0D27" w14:textId="77777777" w:rsidR="00234502" w:rsidRPr="000E421A" w:rsidRDefault="00234502" w:rsidP="007F19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Docente: </w:t>
            </w: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RAFFAELLA MAZZONE</w:t>
            </w:r>
          </w:p>
        </w:tc>
      </w:tr>
      <w:tr w:rsidR="00234502" w:rsidRPr="000E421A" w14:paraId="21C1263C" w14:textId="77777777" w:rsidTr="000848CA">
        <w:tc>
          <w:tcPr>
            <w:tcW w:w="10178" w:type="dxa"/>
            <w:gridSpan w:val="2"/>
          </w:tcPr>
          <w:p w14:paraId="36CE41DA" w14:textId="77777777" w:rsidR="00234502" w:rsidRPr="000E421A" w:rsidRDefault="00234502" w:rsidP="007F19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Disciplina insegnata: </w:t>
            </w: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LINGUA E CIVILTA’ INGLESE</w:t>
            </w:r>
          </w:p>
        </w:tc>
      </w:tr>
      <w:tr w:rsidR="00234502" w:rsidRPr="000E421A" w14:paraId="3A38DC8B" w14:textId="77777777" w:rsidTr="000848CA">
        <w:tc>
          <w:tcPr>
            <w:tcW w:w="10178" w:type="dxa"/>
            <w:gridSpan w:val="2"/>
          </w:tcPr>
          <w:p w14:paraId="09E47DB4" w14:textId="77777777" w:rsidR="00234502" w:rsidRPr="000E421A" w:rsidRDefault="00234502" w:rsidP="007F19FB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0E421A">
              <w:rPr>
                <w:rFonts w:asciiTheme="minorHAnsi" w:hAnsiTheme="minorHAnsi" w:cstheme="minorHAnsi"/>
                <w:i w:val="0"/>
                <w:szCs w:val="24"/>
              </w:rPr>
              <w:t>Libri di testo in uso: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1"/>
            </w:tblGrid>
            <w:tr w:rsidR="00234502" w:rsidRPr="000E421A" w14:paraId="2A8DB3ED" w14:textId="77777777" w:rsidTr="007F19FB">
              <w:trPr>
                <w:trHeight w:val="93"/>
              </w:trPr>
              <w:tc>
                <w:tcPr>
                  <w:tcW w:w="7371" w:type="dxa"/>
                </w:tcPr>
                <w:p w14:paraId="29135D5E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eastAsia="Calibri" w:hAnsiTheme="minorHAnsi" w:cstheme="minorHAnsi"/>
                      <w:lang w:val="en-GB"/>
                    </w:rPr>
                  </w:pP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 xml:space="preserve">C. Kennedy, W. </w:t>
                  </w:r>
                  <w:proofErr w:type="spellStart"/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>Salandyk</w:t>
                  </w:r>
                  <w:proofErr w:type="spellEnd"/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 xml:space="preserve">, </w:t>
                  </w:r>
                  <w:r w:rsidRPr="000E421A">
                    <w:rPr>
                      <w:rFonts w:asciiTheme="minorHAnsi" w:eastAsia="Calibri" w:hAnsiTheme="minorHAnsi" w:cstheme="minorHAnsi"/>
                      <w:i/>
                      <w:color w:val="auto"/>
                      <w:lang w:val="en-GB" w:eastAsia="ar-SA"/>
                    </w:rPr>
                    <w:t>Talent</w:t>
                  </w: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>, Cambridge – vol. 3;</w:t>
                  </w:r>
                </w:p>
                <w:p w14:paraId="66F1BB02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lang w:val="en-GB"/>
                    </w:rPr>
                  </w:pP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 xml:space="preserve">S. </w:t>
                  </w:r>
                  <w:proofErr w:type="spellStart"/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>Gatti</w:t>
                  </w:r>
                  <w:proofErr w:type="spellEnd"/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 xml:space="preserve">, L. Sone, </w:t>
                  </w:r>
                  <w:r w:rsidRPr="000E421A">
                    <w:rPr>
                      <w:rFonts w:asciiTheme="minorHAnsi" w:eastAsia="Calibri" w:hAnsiTheme="minorHAnsi" w:cstheme="minorHAnsi"/>
                      <w:i/>
                      <w:color w:val="auto"/>
                      <w:lang w:val="en-GB" w:eastAsia="ar-SA"/>
                    </w:rPr>
                    <w:t>Grammar Log</w:t>
                  </w: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>, Mondadori for English;</w:t>
                  </w:r>
                </w:p>
                <w:p w14:paraId="62A03017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lang w:val="en-GB"/>
                    </w:rPr>
                  </w:pPr>
                  <w:r w:rsidRPr="000E421A">
                    <w:rPr>
                      <w:rFonts w:asciiTheme="minorHAnsi" w:hAnsiTheme="minorHAnsi" w:cstheme="minorHAnsi"/>
                      <w:color w:val="auto"/>
                      <w:lang w:val="en-US" w:eastAsia="ar-SA"/>
                    </w:rPr>
                    <w:t xml:space="preserve">Biozone, </w:t>
                  </w:r>
                  <w:r w:rsidRPr="000E421A">
                    <w:rPr>
                      <w:rFonts w:asciiTheme="minorHAnsi" w:hAnsiTheme="minorHAnsi" w:cstheme="minorHAnsi"/>
                      <w:i/>
                      <w:color w:val="auto"/>
                      <w:lang w:val="en-US" w:eastAsia="ar-SA"/>
                    </w:rPr>
                    <w:t>Biochemistry and Biotechnology</w:t>
                  </w:r>
                  <w:r w:rsidRPr="000E421A">
                    <w:rPr>
                      <w:rFonts w:asciiTheme="minorHAnsi" w:hAnsiTheme="minorHAnsi" w:cstheme="minorHAnsi"/>
                      <w:color w:val="auto"/>
                      <w:lang w:val="en-US" w:eastAsia="ar-SA"/>
                    </w:rPr>
                    <w:t xml:space="preserve">, </w:t>
                  </w:r>
                  <w:proofErr w:type="spellStart"/>
                  <w:r w:rsidRPr="000E421A">
                    <w:rPr>
                      <w:rFonts w:asciiTheme="minorHAnsi" w:hAnsiTheme="minorHAnsi" w:cstheme="minorHAnsi"/>
                      <w:color w:val="auto"/>
                      <w:lang w:val="en-US" w:eastAsia="ar-SA"/>
                    </w:rPr>
                    <w:t>Zanichelli</w:t>
                  </w:r>
                  <w:proofErr w:type="spellEnd"/>
                  <w:r w:rsidRPr="000E421A">
                    <w:rPr>
                      <w:rFonts w:asciiTheme="minorHAnsi" w:hAnsiTheme="minorHAnsi" w:cstheme="minorHAnsi"/>
                      <w:color w:val="auto"/>
                      <w:lang w:val="en-US" w:eastAsia="ar-SA"/>
                    </w:rPr>
                    <w:t>;</w:t>
                  </w:r>
                </w:p>
                <w:p w14:paraId="3661BF91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</w:rPr>
                  </w:pPr>
                  <w:r w:rsidRPr="000E421A">
                    <w:rPr>
                      <w:rFonts w:asciiTheme="minorHAnsi" w:hAnsiTheme="minorHAnsi" w:cstheme="minorHAnsi"/>
                      <w:color w:val="auto"/>
                      <w:lang w:eastAsia="ar-SA"/>
                    </w:rPr>
                    <w:t xml:space="preserve">A. Ross, </w:t>
                  </w:r>
                  <w:r w:rsidRPr="000E421A">
                    <w:rPr>
                      <w:rFonts w:asciiTheme="minorHAnsi" w:hAnsiTheme="minorHAnsi" w:cstheme="minorHAnsi"/>
                      <w:i/>
                      <w:iCs/>
                      <w:color w:val="auto"/>
                      <w:lang w:eastAsia="ar-SA"/>
                    </w:rPr>
                    <w:t>Invalsi Trainer Inglese</w:t>
                  </w:r>
                  <w:r w:rsidRPr="000E421A">
                    <w:rPr>
                      <w:rFonts w:asciiTheme="minorHAnsi" w:hAnsiTheme="minorHAnsi" w:cstheme="minorHAnsi"/>
                      <w:color w:val="auto"/>
                      <w:lang w:eastAsia="ar-SA"/>
                    </w:rPr>
                    <w:t>, De Agostini Scuola.</w:t>
                  </w:r>
                </w:p>
                <w:p w14:paraId="33A3B619" w14:textId="0749ED7C" w:rsidR="00234502" w:rsidRPr="000E421A" w:rsidRDefault="00234502" w:rsidP="00E66C15">
                  <w:pPr>
                    <w:ind w:left="17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93C5295" w14:textId="77777777" w:rsidR="00234502" w:rsidRPr="000E421A" w:rsidRDefault="00234502" w:rsidP="007F19FB">
            <w:pP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502" w:rsidRPr="000E421A" w14:paraId="1A8FFDD8" w14:textId="77777777" w:rsidTr="000848CA">
        <w:tc>
          <w:tcPr>
            <w:tcW w:w="3516" w:type="dxa"/>
          </w:tcPr>
          <w:p w14:paraId="3271A61A" w14:textId="77777777" w:rsidR="00234502" w:rsidRPr="000E421A" w:rsidRDefault="00234502" w:rsidP="007F19FB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0E421A">
              <w:rPr>
                <w:rFonts w:asciiTheme="minorHAnsi" w:hAnsiTheme="minorHAnsi" w:cstheme="minorHAnsi"/>
                <w:i w:val="0"/>
                <w:szCs w:val="24"/>
              </w:rPr>
              <w:t>Classe e Sez.</w:t>
            </w:r>
          </w:p>
          <w:p w14:paraId="4CFDF29C" w14:textId="231010A7" w:rsidR="00234502" w:rsidRPr="000E421A" w:rsidRDefault="004A2C0F" w:rsidP="004A2C0F">
            <w:pPr>
              <w:tabs>
                <w:tab w:val="center" w:pos="1576"/>
                <w:tab w:val="left" w:pos="235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34502" w:rsidRPr="000E421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3D5B28" w:rsidRPr="000E421A">
              <w:rPr>
                <w:rFonts w:asciiTheme="minorHAnsi" w:hAnsiTheme="minorHAnsi" w:cstheme="minorHAnsi"/>
                <w:sz w:val="24"/>
                <w:szCs w:val="24"/>
              </w:rPr>
              <w:t>^</w:t>
            </w:r>
            <w:r w:rsidR="008B6D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5B28" w:rsidRPr="000E421A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6662" w:type="dxa"/>
          </w:tcPr>
          <w:p w14:paraId="4551293B" w14:textId="77777777" w:rsidR="00234502" w:rsidRPr="000E421A" w:rsidRDefault="00234502" w:rsidP="007F19FB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0E421A">
              <w:rPr>
                <w:rFonts w:asciiTheme="minorHAnsi" w:hAnsiTheme="minorHAnsi" w:cstheme="minorHAnsi"/>
                <w:i w:val="0"/>
                <w:szCs w:val="24"/>
              </w:rPr>
              <w:t>Indirizzo di studio</w:t>
            </w:r>
          </w:p>
          <w:p w14:paraId="55A79F1D" w14:textId="77777777" w:rsidR="00234502" w:rsidRPr="000E421A" w:rsidRDefault="00234502" w:rsidP="007F19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BIOTECNOLOGIE SANITARIE</w:t>
            </w:r>
          </w:p>
        </w:tc>
      </w:tr>
    </w:tbl>
    <w:p w14:paraId="210A06EF" w14:textId="262C0109" w:rsidR="00234502" w:rsidRPr="000E421A" w:rsidRDefault="00234502" w:rsidP="0023450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355"/>
        <w:gridCol w:w="3355"/>
        <w:gridCol w:w="3497"/>
      </w:tblGrid>
      <w:tr w:rsidR="00E06D8F" w:rsidRPr="000E421A" w14:paraId="1C896E77" w14:textId="77777777" w:rsidTr="000848CA">
        <w:trPr>
          <w:trHeight w:val="34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5CACD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206F8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ABILITA’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23289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E06D8F" w:rsidRPr="000E421A" w14:paraId="1420AF00" w14:textId="77777777" w:rsidTr="000848CA">
        <w:trPr>
          <w:trHeight w:val="34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F83A6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iCs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Modulo 1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0E421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Grammar</w:t>
            </w:r>
            <w:proofErr w:type="spellEnd"/>
            <w:r w:rsidRPr="000E421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421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revision</w:t>
            </w:r>
            <w:proofErr w:type="spellEnd"/>
          </w:p>
          <w:p w14:paraId="6E4A6EE3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ind w:left="359" w:hanging="35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Periodo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: settembre</w:t>
            </w:r>
          </w:p>
          <w:p w14:paraId="388CF6C6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ind w:left="35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Ripasso delle strutture grammaticali, lessicali e delle funzioni linguistiche delle </w:t>
            </w:r>
            <w:proofErr w:type="spellStart"/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Units</w:t>
            </w:r>
            <w:proofErr w:type="spellEnd"/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1-5 di Talent 3.</w:t>
            </w:r>
          </w:p>
          <w:p w14:paraId="12E3CA99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7DFF9B1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Modulo 2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0E421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Units</w:t>
            </w:r>
            <w:proofErr w:type="spellEnd"/>
            <w:r w:rsidRPr="000E421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 xml:space="preserve"> 6-10 Talent 3</w:t>
            </w:r>
          </w:p>
          <w:p w14:paraId="767AD849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Periodo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: ottobre – maggio</w:t>
            </w:r>
          </w:p>
          <w:p w14:paraId="61C85251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D0AD98C" w14:textId="67158010" w:rsidR="00E06D8F" w:rsidRPr="000E421A" w:rsidRDefault="00E06D8F" w:rsidP="00E06D8F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42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Grammar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The Passive (all tenses), Passive with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Can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Could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verbs with two objects, Passive with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Say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Believe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Know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Think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; Conditionals,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Should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Shouldn’t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have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Wish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Mixed Conditionals,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When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Unless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Until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As soon as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;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Used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Would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+ infinitive without to,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Get used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+ something/-</w:t>
            </w:r>
            <w:proofErr w:type="spellStart"/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ing</w:t>
            </w:r>
            <w:proofErr w:type="spellEnd"/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Gerunds and infinitives; Revision of Modals (present and past), Permission and obligation (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Can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Can’t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</w:t>
            </w:r>
            <w:proofErr w:type="gramEnd"/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 xml:space="preserve"> allowed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Let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 supposed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);</w:t>
            </w:r>
          </w:p>
          <w:p w14:paraId="0448ADD3" w14:textId="3EDED921" w:rsidR="00E06D8F" w:rsidRPr="000E421A" w:rsidRDefault="00E06D8F" w:rsidP="003C754F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42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Vocabulary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Buildings and materials; Cooking; The mind; War and conflict;</w:t>
            </w:r>
          </w:p>
          <w:p w14:paraId="73412295" w14:textId="77777777" w:rsidR="00E06D8F" w:rsidRPr="000E421A" w:rsidRDefault="00E06D8F" w:rsidP="00E06D8F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Functions</w:t>
            </w:r>
            <w:r w:rsidRPr="000E421A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:</w:t>
            </w:r>
            <w:r w:rsidRPr="000E421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E421A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Describing people and places; Giving instructions; Talking about habits; Interviewing; Expressing annoying.</w:t>
            </w:r>
          </w:p>
          <w:p w14:paraId="24D8B168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</w:p>
          <w:p w14:paraId="281A9F40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Modulo 3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0E421A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Biology</w:t>
            </w:r>
            <w:proofErr w:type="spellEnd"/>
            <w:r w:rsidRPr="000E421A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 in English</w:t>
            </w:r>
          </w:p>
          <w:p w14:paraId="205C2422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Periodo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: ottobre – maggio</w:t>
            </w:r>
          </w:p>
          <w:p w14:paraId="09E2E394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7E6F7D3" w14:textId="77777777" w:rsidR="00E06D8F" w:rsidRPr="000E421A" w:rsidRDefault="00E06D8F" w:rsidP="00E06D8F">
            <w:pPr>
              <w:numPr>
                <w:ilvl w:val="0"/>
                <w:numId w:val="19"/>
              </w:numPr>
              <w:ind w:left="426" w:hanging="284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 w:eastAsia="en-US"/>
              </w:rPr>
              <w:t>Microorganisms and Biotechnology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: Antimicrobial drugs; Drug resistance in pathogens; Microorganisms in the food industry; Industrial microbiology; Applications of enzymes;</w:t>
            </w:r>
          </w:p>
          <w:p w14:paraId="52BE2D46" w14:textId="77777777" w:rsidR="00E06D8F" w:rsidRPr="000E421A" w:rsidRDefault="00E06D8F" w:rsidP="00E06D8F">
            <w:pPr>
              <w:pStyle w:val="Nessunaspaziatura"/>
              <w:ind w:left="426" w:hanging="284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64DBA52D" w14:textId="77777777" w:rsidR="00E06D8F" w:rsidRPr="000E421A" w:rsidRDefault="00E06D8F" w:rsidP="00E06D8F">
            <w:pPr>
              <w:pStyle w:val="Nessunaspaziatura"/>
              <w:widowControl w:val="0"/>
              <w:numPr>
                <w:ilvl w:val="0"/>
                <w:numId w:val="19"/>
              </w:numPr>
              <w:ind w:left="426" w:hanging="284"/>
              <w:jc w:val="lef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0E421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Cloning and cell culture</w:t>
            </w:r>
            <w:r w:rsidRPr="000E421A">
              <w:rPr>
                <w:rFonts w:eastAsia="Calibri" w:cstheme="minorHAnsi"/>
                <w:sz w:val="24"/>
                <w:szCs w:val="24"/>
                <w:lang w:val="en-US"/>
              </w:rPr>
              <w:t>: Stem cell technology;</w:t>
            </w:r>
          </w:p>
          <w:p w14:paraId="595CABE1" w14:textId="77777777" w:rsidR="00E06D8F" w:rsidRPr="000E421A" w:rsidRDefault="00E06D8F" w:rsidP="00E06D8F">
            <w:pPr>
              <w:pStyle w:val="Nessunaspaziatura"/>
              <w:ind w:left="426" w:hanging="284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33AAC3B" w14:textId="6BB494C1" w:rsidR="00E06D8F" w:rsidRPr="000E421A" w:rsidRDefault="00E06D8F" w:rsidP="00E06D8F">
            <w:pPr>
              <w:pStyle w:val="Nessunaspaziatura"/>
              <w:widowControl w:val="0"/>
              <w:numPr>
                <w:ilvl w:val="0"/>
                <w:numId w:val="19"/>
              </w:numPr>
              <w:ind w:left="426" w:hanging="284"/>
              <w:jc w:val="lef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0E421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Genetic manipulation</w:t>
            </w:r>
            <w:r w:rsidRPr="000E421A">
              <w:rPr>
                <w:rFonts w:eastAsia="Calibri" w:cstheme="minorHAnsi"/>
                <w:sz w:val="24"/>
                <w:szCs w:val="24"/>
                <w:lang w:val="en-US"/>
              </w:rPr>
              <w:t>: What genetic modification is; Applications of GMOs; Using recombinant bacteria;</w:t>
            </w:r>
          </w:p>
          <w:p w14:paraId="0CEE36F1" w14:textId="77777777" w:rsidR="00E06D8F" w:rsidRPr="000E421A" w:rsidRDefault="00E06D8F" w:rsidP="00E06D8F">
            <w:pPr>
              <w:pStyle w:val="Nessunaspaziatura"/>
              <w:ind w:left="426" w:hanging="284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29BE776C" w14:textId="77777777" w:rsidR="00E06D8F" w:rsidRPr="000E421A" w:rsidRDefault="00E06D8F" w:rsidP="00E06D8F">
            <w:pPr>
              <w:pStyle w:val="Testonotaapidipagina"/>
              <w:numPr>
                <w:ilvl w:val="0"/>
                <w:numId w:val="19"/>
              </w:numPr>
              <w:snapToGrid w:val="0"/>
              <w:ind w:left="426" w:hanging="284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 w:eastAsia="en-US"/>
              </w:rPr>
              <w:t>The Immune System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(photocopies): How the Immune System works; What the organs of the Immune System are; Autoimmune disorders; Celiac Disease;</w:t>
            </w:r>
          </w:p>
          <w:p w14:paraId="0AF822BC" w14:textId="77777777" w:rsidR="00E06D8F" w:rsidRPr="000E421A" w:rsidRDefault="00E06D8F" w:rsidP="00E06D8F">
            <w:pPr>
              <w:pStyle w:val="Testonotaapidipagina"/>
              <w:snapToGrid w:val="0"/>
              <w:ind w:left="426" w:hanging="284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</w:p>
          <w:p w14:paraId="6C59381F" w14:textId="77777777" w:rsidR="00E06D8F" w:rsidRPr="000E421A" w:rsidRDefault="00E06D8F" w:rsidP="00E06D8F">
            <w:pPr>
              <w:pStyle w:val="Nessunaspaziatura"/>
              <w:widowControl w:val="0"/>
              <w:numPr>
                <w:ilvl w:val="0"/>
                <w:numId w:val="19"/>
              </w:numPr>
              <w:ind w:left="426" w:hanging="284"/>
              <w:jc w:val="lef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0E421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Biotechnology in Medicine</w:t>
            </w:r>
            <w:r w:rsidRPr="000E421A">
              <w:rPr>
                <w:rFonts w:eastAsia="Calibri" w:cstheme="minorHAnsi"/>
                <w:sz w:val="24"/>
                <w:szCs w:val="24"/>
                <w:lang w:val="en-US"/>
              </w:rPr>
              <w:t>: Production of Insulin; Genetic screening and embryo splitting; Monoclonal antibodies; Vaccines and vaccination; Gene therapy.</w:t>
            </w:r>
          </w:p>
          <w:p w14:paraId="35CAF573" w14:textId="77777777" w:rsidR="00E06D8F" w:rsidRPr="000E421A" w:rsidRDefault="00E06D8F" w:rsidP="00E06D8F">
            <w:pPr>
              <w:pStyle w:val="Testonotaapidipagina"/>
              <w:snapToGrid w:val="0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</w:p>
          <w:p w14:paraId="4636FDBD" w14:textId="77777777" w:rsidR="00E06D8F" w:rsidRPr="000E421A" w:rsidRDefault="00E06D8F" w:rsidP="00E06D8F">
            <w:pPr>
              <w:pStyle w:val="Default"/>
              <w:snapToGrid w:val="0"/>
              <w:ind w:left="142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Durante l’anno scolastico alcuni argomenti sono stati approfonditi con l’ausilio di pubblicazioni scientifiche.</w:t>
            </w:r>
          </w:p>
          <w:p w14:paraId="33AEBBF4" w14:textId="77777777" w:rsidR="00E06D8F" w:rsidRPr="000E421A" w:rsidRDefault="00E06D8F" w:rsidP="00B13B6D">
            <w:pPr>
              <w:pStyle w:val="Paragrafoelenco"/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D4AA5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Si rimanda al Piano di lavoro preventivo per </w:t>
            </w:r>
            <w:proofErr w:type="spellStart"/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l’a.s.</w:t>
            </w:r>
            <w:proofErr w:type="spellEnd"/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 2020-2021.</w:t>
            </w:r>
          </w:p>
          <w:p w14:paraId="68D56EF6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EB718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30ADB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4460D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06067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Comprendere in modo globale, dettagliato e selettivo messaggi orali su argomenti generali e aree specifiche di indirizzo;</w:t>
            </w:r>
          </w:p>
          <w:p w14:paraId="470F16AD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Comprendere in modo globale e dettagliato testi scritti di argomento generale e di interesse specifico dell’indirizzo;</w:t>
            </w:r>
          </w:p>
          <w:p w14:paraId="28E5BAB9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Interagire con relativa spontaneità su temi concreti e astratti in ambito personale, sociale e culturale, argomentando e sostenendo il proprio punto di vista;</w:t>
            </w:r>
          </w:p>
          <w:p w14:paraId="103916D0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Produrre testi scritti sempre più articolati, su temi concreti e astratti, anche relativi alle discipline non linguistiche;</w:t>
            </w:r>
          </w:p>
          <w:p w14:paraId="792CE79A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Utilizzare in modo appropriato diversi registri linguistici in base al contesto e alla situazione.</w:t>
            </w:r>
          </w:p>
          <w:p w14:paraId="4ABDE812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CCE62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Si rimanda al Piano di lavoro preventivo per </w:t>
            </w:r>
            <w:proofErr w:type="spellStart"/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l’a.s.</w:t>
            </w:r>
            <w:proofErr w:type="spellEnd"/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 2020-2021.</w:t>
            </w:r>
          </w:p>
          <w:p w14:paraId="39066942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00D2EE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A8D904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A3F26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586B2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Raggiungere competenze morfosintattiche e linguistico-comunicative rapportabili al livello B1+/B2 del CEFR;</w:t>
            </w:r>
          </w:p>
          <w:p w14:paraId="7FBD3819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Utilizzare con sicurezza adeguate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strategie per reperire informazioni e 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comprendere 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in modo dettagliato testi orali e scritti su argomenti inerenti alla sfera personale, sociale e culturale;</w:t>
            </w:r>
          </w:p>
          <w:p w14:paraId="191E0455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Partecipare e interagire in conversazioni con sufficiente scioltezza, utilizzando strategie adeguate al contesto;</w:t>
            </w:r>
          </w:p>
          <w:p w14:paraId="2F98DE10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Riflettere 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>sull’aspetto fonologico, morfologico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 e lessicale della lingua straniera, sulle funzioni e registri linguistici al fine di evidenziare analogie e differenze con la lingua madre;</w:t>
            </w:r>
          </w:p>
          <w:p w14:paraId="168BD399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Utilizzare le conoscenze e abilità acquisite nella lingua straniera per raggiungere l’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>autonomia nello studio;</w:t>
            </w:r>
          </w:p>
          <w:p w14:paraId="0D414883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Cogliere 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>l’aspetto sociale e interculturale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 della lingua straniera.</w:t>
            </w:r>
          </w:p>
          <w:p w14:paraId="1C877859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502" w:rsidRPr="000E421A" w14:paraId="0FDF4763" w14:textId="77777777" w:rsidTr="0008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07" w:type="dxa"/>
            <w:gridSpan w:val="3"/>
          </w:tcPr>
          <w:p w14:paraId="3F4720C0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  <w:lastRenderedPageBreak/>
              <w:t>Modulo 3</w:t>
            </w: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- </w:t>
            </w:r>
            <w:r w:rsidRPr="000E421A">
              <w:rPr>
                <w:rFonts w:asciiTheme="minorHAnsi" w:eastAsia="Calibri" w:hAnsiTheme="minorHAnsi" w:cstheme="minorHAnsi"/>
                <w:i/>
                <w:iCs/>
                <w:color w:val="auto"/>
                <w:lang w:eastAsia="en-US"/>
              </w:rPr>
              <w:t>Educazione Civica</w:t>
            </w:r>
          </w:p>
          <w:p w14:paraId="26C02F55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  <w:t>Durata:</w:t>
            </w: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n. 3 ore</w:t>
            </w:r>
          </w:p>
          <w:p w14:paraId="35E4A898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  <w:p w14:paraId="2024AB75" w14:textId="79F462E7" w:rsidR="00234502" w:rsidRPr="000E421A" w:rsidRDefault="00234502" w:rsidP="00234502">
            <w:pPr>
              <w:pStyle w:val="Default"/>
              <w:numPr>
                <w:ilvl w:val="0"/>
                <w:numId w:val="20"/>
              </w:numPr>
              <w:snapToGrid w:val="0"/>
              <w:ind w:left="426" w:hanging="284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The </w:t>
            </w:r>
            <w:proofErr w:type="spellStart"/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Right</w:t>
            </w:r>
            <w:proofErr w:type="spellEnd"/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to Health;</w:t>
            </w:r>
          </w:p>
          <w:p w14:paraId="39D271FC" w14:textId="77777777" w:rsidR="00234502" w:rsidRPr="000E421A" w:rsidRDefault="00234502" w:rsidP="00234502">
            <w:pPr>
              <w:pStyle w:val="Default"/>
              <w:numPr>
                <w:ilvl w:val="0"/>
                <w:numId w:val="20"/>
              </w:numPr>
              <w:snapToGrid w:val="0"/>
              <w:ind w:left="426" w:hanging="284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</w:pPr>
            <w:proofErr w:type="spellStart"/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Vaccines</w:t>
            </w:r>
            <w:proofErr w:type="spellEnd"/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and </w:t>
            </w:r>
            <w:proofErr w:type="spellStart"/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Vaccination</w:t>
            </w:r>
            <w:proofErr w:type="spellEnd"/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.</w:t>
            </w:r>
          </w:p>
          <w:p w14:paraId="596B9927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</w:pPr>
          </w:p>
        </w:tc>
      </w:tr>
      <w:tr w:rsidR="00234502" w:rsidRPr="000E421A" w14:paraId="4F6DD8E6" w14:textId="77777777" w:rsidTr="0008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07" w:type="dxa"/>
            <w:gridSpan w:val="3"/>
          </w:tcPr>
          <w:p w14:paraId="03C248C1" w14:textId="77777777" w:rsidR="00234502" w:rsidRPr="000E421A" w:rsidRDefault="00234502" w:rsidP="007F19F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E421A">
              <w:rPr>
                <w:rFonts w:asciiTheme="minorHAnsi" w:hAnsiTheme="minorHAnsi" w:cstheme="minorHAnsi"/>
                <w:color w:val="auto"/>
                <w:highlight w:val="lightGray"/>
                <w:lang w:eastAsia="ar-SA"/>
              </w:rPr>
              <w:t>Livelli soglia delle abilità (ovvero obiettivi minimi)</w:t>
            </w:r>
          </w:p>
        </w:tc>
      </w:tr>
      <w:tr w:rsidR="00234502" w:rsidRPr="000E421A" w14:paraId="2ACF0DB0" w14:textId="77777777" w:rsidTr="0008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07" w:type="dxa"/>
            <w:gridSpan w:val="3"/>
          </w:tcPr>
          <w:p w14:paraId="4426BFA7" w14:textId="77777777" w:rsidR="00234502" w:rsidRPr="000E421A" w:rsidRDefault="00234502" w:rsidP="0023450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26" w:hanging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Conoscere le strutture morfosintattiche della lingua necessarie per il livello B1+/B2 del CEFR;</w:t>
            </w:r>
          </w:p>
          <w:p w14:paraId="1D934A2E" w14:textId="77777777" w:rsidR="00234502" w:rsidRPr="000E421A" w:rsidRDefault="00234502" w:rsidP="0023450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 w:hanging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Usare un lessico adeguato al contesto e al registro linguistico;</w:t>
            </w:r>
          </w:p>
          <w:p w14:paraId="36917864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Comprendere e produrre testi scritti e orali, anche relativi all’indirizzo specifico, ad un livello B1+ /B2;</w:t>
            </w:r>
          </w:p>
          <w:p w14:paraId="05C45838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Saper tenere conversazioni sugli argomenti trattati, usando strategie adeguate al contesto;</w:t>
            </w:r>
          </w:p>
          <w:p w14:paraId="5878FF2F" w14:textId="77777777" w:rsidR="00234502" w:rsidRPr="000E421A" w:rsidRDefault="00234502" w:rsidP="0023450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Comprendere in maniera globale e dettagliata una varietà di messaggi orali trasmessi attraverso canali diversi;     </w:t>
            </w:r>
          </w:p>
          <w:p w14:paraId="34E299AC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Attivare modalità di apprendimento autonomo e operare collegamenti interdisciplinari;</w:t>
            </w:r>
          </w:p>
          <w:p w14:paraId="742E2F07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Approfondire autonomamente tematiche in previsione dell’Esame di Stato.</w:t>
            </w:r>
          </w:p>
        </w:tc>
      </w:tr>
    </w:tbl>
    <w:p w14:paraId="4FC32B3C" w14:textId="213BAC42" w:rsidR="003A538A" w:rsidRPr="000E421A" w:rsidRDefault="003A538A" w:rsidP="003D5B28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sectPr w:rsidR="003A538A" w:rsidRPr="000E421A" w:rsidSect="003D5B28">
      <w:pgSz w:w="11906" w:h="16838"/>
      <w:pgMar w:top="1417" w:right="1134" w:bottom="1134" w:left="1134" w:header="720" w:footer="720" w:gutter="0"/>
      <w:pgNumType w:start="1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34B08E1"/>
    <w:multiLevelType w:val="hybridMultilevel"/>
    <w:tmpl w:val="9AA640D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0E2B8A"/>
    <w:multiLevelType w:val="hybridMultilevel"/>
    <w:tmpl w:val="05EEC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75D9"/>
    <w:multiLevelType w:val="hybridMultilevel"/>
    <w:tmpl w:val="CE62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187B"/>
    <w:multiLevelType w:val="hybridMultilevel"/>
    <w:tmpl w:val="B920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2B9C"/>
    <w:multiLevelType w:val="hybridMultilevel"/>
    <w:tmpl w:val="52C81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A687D"/>
    <w:multiLevelType w:val="hybridMultilevel"/>
    <w:tmpl w:val="875A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33A32"/>
    <w:multiLevelType w:val="hybridMultilevel"/>
    <w:tmpl w:val="B7769B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0DB0"/>
    <w:multiLevelType w:val="multilevel"/>
    <w:tmpl w:val="929AC85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3F16323"/>
    <w:multiLevelType w:val="hybridMultilevel"/>
    <w:tmpl w:val="DE120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262E0"/>
    <w:multiLevelType w:val="hybridMultilevel"/>
    <w:tmpl w:val="1286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577E"/>
    <w:multiLevelType w:val="hybridMultilevel"/>
    <w:tmpl w:val="91B8E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67584"/>
    <w:multiLevelType w:val="hybridMultilevel"/>
    <w:tmpl w:val="8DDA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81856"/>
    <w:multiLevelType w:val="hybridMultilevel"/>
    <w:tmpl w:val="C13C9D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5F04F6"/>
    <w:multiLevelType w:val="hybridMultilevel"/>
    <w:tmpl w:val="E03E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A2254"/>
    <w:multiLevelType w:val="hybridMultilevel"/>
    <w:tmpl w:val="614AB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1267D"/>
    <w:multiLevelType w:val="hybridMultilevel"/>
    <w:tmpl w:val="C046CD0A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 w15:restartNumberingAfterBreak="0">
    <w:nsid w:val="623029C9"/>
    <w:multiLevelType w:val="hybridMultilevel"/>
    <w:tmpl w:val="1352A04E"/>
    <w:lvl w:ilvl="0" w:tplc="61B6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35063"/>
    <w:multiLevelType w:val="hybridMultilevel"/>
    <w:tmpl w:val="7284C3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626B4"/>
    <w:multiLevelType w:val="hybridMultilevel"/>
    <w:tmpl w:val="15A8560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01454E"/>
    <w:multiLevelType w:val="hybridMultilevel"/>
    <w:tmpl w:val="A41A01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756"/>
    <w:multiLevelType w:val="hybridMultilevel"/>
    <w:tmpl w:val="6290A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7142">
    <w:abstractNumId w:val="8"/>
  </w:num>
  <w:num w:numId="2" w16cid:durableId="380131127">
    <w:abstractNumId w:val="23"/>
  </w:num>
  <w:num w:numId="3" w16cid:durableId="911738778">
    <w:abstractNumId w:val="22"/>
  </w:num>
  <w:num w:numId="4" w16cid:durableId="1876306095">
    <w:abstractNumId w:val="6"/>
  </w:num>
  <w:num w:numId="5" w16cid:durableId="1726560958">
    <w:abstractNumId w:val="14"/>
  </w:num>
  <w:num w:numId="6" w16cid:durableId="847603413">
    <w:abstractNumId w:val="20"/>
  </w:num>
  <w:num w:numId="7" w16cid:durableId="2076659638">
    <w:abstractNumId w:val="2"/>
  </w:num>
  <w:num w:numId="8" w16cid:durableId="435447075">
    <w:abstractNumId w:val="0"/>
  </w:num>
  <w:num w:numId="9" w16cid:durableId="531846741">
    <w:abstractNumId w:val="12"/>
  </w:num>
  <w:num w:numId="10" w16cid:durableId="216283551">
    <w:abstractNumId w:val="4"/>
  </w:num>
  <w:num w:numId="11" w16cid:durableId="1543008390">
    <w:abstractNumId w:val="16"/>
  </w:num>
  <w:num w:numId="12" w16cid:durableId="911697997">
    <w:abstractNumId w:val="5"/>
  </w:num>
  <w:num w:numId="13" w16cid:durableId="1400862968">
    <w:abstractNumId w:val="21"/>
  </w:num>
  <w:num w:numId="14" w16cid:durableId="1010572508">
    <w:abstractNumId w:val="17"/>
  </w:num>
  <w:num w:numId="15" w16cid:durableId="1841460536">
    <w:abstractNumId w:val="10"/>
  </w:num>
  <w:num w:numId="16" w16cid:durableId="1017006874">
    <w:abstractNumId w:val="1"/>
  </w:num>
  <w:num w:numId="17" w16cid:durableId="926497712">
    <w:abstractNumId w:val="18"/>
  </w:num>
  <w:num w:numId="18" w16cid:durableId="1469594706">
    <w:abstractNumId w:val="13"/>
  </w:num>
  <w:num w:numId="19" w16cid:durableId="2130933731">
    <w:abstractNumId w:val="15"/>
  </w:num>
  <w:num w:numId="20" w16cid:durableId="1763599101">
    <w:abstractNumId w:val="3"/>
  </w:num>
  <w:num w:numId="21" w16cid:durableId="461928268">
    <w:abstractNumId w:val="9"/>
  </w:num>
  <w:num w:numId="22" w16cid:durableId="1722167157">
    <w:abstractNumId w:val="11"/>
  </w:num>
  <w:num w:numId="23" w16cid:durableId="1227691197">
    <w:abstractNumId w:val="19"/>
  </w:num>
  <w:num w:numId="24" w16cid:durableId="1460342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B8"/>
    <w:rsid w:val="0003205A"/>
    <w:rsid w:val="00052BB6"/>
    <w:rsid w:val="000848CA"/>
    <w:rsid w:val="00084C25"/>
    <w:rsid w:val="000851E4"/>
    <w:rsid w:val="000D2A52"/>
    <w:rsid w:val="000D453F"/>
    <w:rsid w:val="000E3EDE"/>
    <w:rsid w:val="000E421A"/>
    <w:rsid w:val="00120A46"/>
    <w:rsid w:val="00135EE7"/>
    <w:rsid w:val="001422E9"/>
    <w:rsid w:val="00174519"/>
    <w:rsid w:val="0017740C"/>
    <w:rsid w:val="001A32BD"/>
    <w:rsid w:val="001C7980"/>
    <w:rsid w:val="00211CD1"/>
    <w:rsid w:val="00230C0A"/>
    <w:rsid w:val="00234502"/>
    <w:rsid w:val="002D6532"/>
    <w:rsid w:val="0038188A"/>
    <w:rsid w:val="0039231C"/>
    <w:rsid w:val="003A538A"/>
    <w:rsid w:val="003C754F"/>
    <w:rsid w:val="003D5B28"/>
    <w:rsid w:val="00406A08"/>
    <w:rsid w:val="00415E1A"/>
    <w:rsid w:val="00417A1B"/>
    <w:rsid w:val="00455BE1"/>
    <w:rsid w:val="00470A88"/>
    <w:rsid w:val="00473FF8"/>
    <w:rsid w:val="004A0438"/>
    <w:rsid w:val="004A2C0F"/>
    <w:rsid w:val="005123E7"/>
    <w:rsid w:val="00543223"/>
    <w:rsid w:val="0058224A"/>
    <w:rsid w:val="00603FAA"/>
    <w:rsid w:val="006339B3"/>
    <w:rsid w:val="006C26A3"/>
    <w:rsid w:val="006C4C5E"/>
    <w:rsid w:val="006D51DF"/>
    <w:rsid w:val="006F0939"/>
    <w:rsid w:val="006F0AAD"/>
    <w:rsid w:val="007F15A6"/>
    <w:rsid w:val="008A56FE"/>
    <w:rsid w:val="008B6D3F"/>
    <w:rsid w:val="008D26B8"/>
    <w:rsid w:val="008E4D18"/>
    <w:rsid w:val="008E4EC4"/>
    <w:rsid w:val="009129FC"/>
    <w:rsid w:val="00944586"/>
    <w:rsid w:val="009748A7"/>
    <w:rsid w:val="00983183"/>
    <w:rsid w:val="009C5653"/>
    <w:rsid w:val="009E4F7D"/>
    <w:rsid w:val="00A51B6B"/>
    <w:rsid w:val="00A93754"/>
    <w:rsid w:val="00AC5F93"/>
    <w:rsid w:val="00AE2F45"/>
    <w:rsid w:val="00AF1AA0"/>
    <w:rsid w:val="00BA3BBB"/>
    <w:rsid w:val="00BD3848"/>
    <w:rsid w:val="00BE7C46"/>
    <w:rsid w:val="00C55174"/>
    <w:rsid w:val="00C877E7"/>
    <w:rsid w:val="00CA7BF5"/>
    <w:rsid w:val="00E06D8F"/>
    <w:rsid w:val="00E61EB6"/>
    <w:rsid w:val="00E66C15"/>
    <w:rsid w:val="00EC2B1E"/>
    <w:rsid w:val="00F97C40"/>
    <w:rsid w:val="00FA16DA"/>
    <w:rsid w:val="00FB1ED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6107"/>
  <w15:docId w15:val="{A5ECCA67-D8FD-4C98-BC18-4946DD6F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F0939"/>
    <w:pPr>
      <w:autoSpaceDE w:val="0"/>
      <w:autoSpaceDN w:val="0"/>
      <w:adjustRightInd w:val="0"/>
    </w:pPr>
    <w:rPr>
      <w:rFonts w:ascii="Segoe Print" w:hAnsi="Segoe Print" w:cs="Segoe Prin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AC5F93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C5F93"/>
    <w:rPr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51B6B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51B6B"/>
    <w:rPr>
      <w:rFonts w:cs="Calibri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E4F7D"/>
    <w:rPr>
      <w:rFonts w:cs="Calibri"/>
      <w:lang w:eastAsia="ar-SA"/>
    </w:rPr>
  </w:style>
  <w:style w:type="paragraph" w:styleId="Nessunaspaziatura">
    <w:name w:val="No Spacing"/>
    <w:uiPriority w:val="1"/>
    <w:qFormat/>
    <w:rsid w:val="0023450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8C6D63-D84D-4333-8FAA-02E9A45F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fiber</dc:creator>
  <cp:lastModifiedBy>RAFFAELLA</cp:lastModifiedBy>
  <cp:revision>14</cp:revision>
  <dcterms:created xsi:type="dcterms:W3CDTF">2021-06-12T09:33:00Z</dcterms:created>
  <dcterms:modified xsi:type="dcterms:W3CDTF">2022-04-28T09:24:00Z</dcterms:modified>
</cp:coreProperties>
</file>